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20" w:line="240" w:lineRule="auto"/>
        <w:jc w:val="center"/>
      </w:pPr>
      <w:r>
        <w:rPr>
          <w:rFonts w:ascii="Arial" w:hAnsi="Arial" w:eastAsia="Microsoft YaHei"/>
          <w:b/>
          <w:i w:val="0"/>
          <w:color w:val="080808"/>
          <w:sz w:val="35"/>
        </w:rPr>
        <w:t>徐司涵｜SIHAN XU</w:t>
      </w:r>
    </w:p>
    <w:p>
      <w:pPr>
        <w:keepNext w:val="0"/>
        <w:spacing w:before="0" w:after="40" w:line="240" w:lineRule="auto"/>
        <w:jc w:val="center"/>
        <w:pBdr>
          <w:bottom w:val="single" w:sz="8" w:space="2" w:color="111111"/>
        </w:pBdr>
      </w:pPr>
      <w:r>
        <w:rPr>
          <w:rFonts w:ascii="Arial" w:hAnsi="Arial" w:eastAsia="Microsoft YaHei"/>
          <w:b w:val="0"/>
          <w:i w:val="0"/>
          <w:color w:val="080808"/>
          <w:sz w:val="15"/>
        </w:rPr>
        <w:t>+1 (000) 000-0000  |  c335xu@uwaterloo.ca  |  linkedin.com/in/chloexu0112</w:t>
      </w:r>
    </w:p>
    <w:p>
      <w:pPr>
        <w:keepNext w:val="0"/>
        <w:spacing w:before="0" w:after="40" w:line="235" w:lineRule="auto"/>
      </w:pPr>
      <w:r>
        <w:rPr>
          <w:rFonts w:ascii="Arial" w:hAnsi="Arial" w:eastAsia="Microsoft YaHei"/>
          <w:b w:val="0"/>
          <w:i w:val="0"/>
          <w:color w:val="080808"/>
          <w:sz w:val="16"/>
        </w:rPr>
        <w:t>注重细节、自驱力强的滑铁卢大学计算机科学学生，拥有后端开发、数据库优化与全栈工程实践经验。熟练使用 Python、C、SQL、HTML 与 Flask，掌握 Git 版本控制和敏捷开发方法。曾构建并测试可扩展系统，将复杂查询运行时间降低 35%，并通过自动化测试将测试覆盖率提升 25%。重视代码质量、系统性能与可维护性。</w:t>
      </w:r>
    </w:p>
    <w:p>
      <w:pPr>
        <w:keepNext/>
        <w:spacing w:before="80" w:after="40" w:line="240" w:lineRule="auto"/>
        <w:pBdr>
          <w:bottom w:val="single" w:sz="12" w:space="2" w:color="111111"/>
        </w:pBdr>
      </w:pPr>
      <w:r>
        <w:rPr>
          <w:rFonts w:ascii="Arial" w:hAnsi="Arial" w:eastAsia="Microsoft YaHei"/>
          <w:b/>
          <w:i w:val="0"/>
          <w:color w:val="080808"/>
          <w:sz w:val="24"/>
        </w:rPr>
        <w:t>专业技能</w:t>
      </w:r>
    </w:p>
    <w:p>
      <w:pPr>
        <w:keepNext w:val="0"/>
        <w:spacing w:before="0" w:after="6" w:line="240" w:lineRule="auto"/>
      </w:pPr>
      <w:r>
        <w:rPr>
          <w:rFonts w:ascii="Arial" w:hAnsi="Arial" w:eastAsia="Microsoft YaHei"/>
          <w:b/>
          <w:i w:val="0"/>
          <w:color w:val="080808"/>
          <w:sz w:val="16"/>
        </w:rPr>
        <w:t>编程语言与框架：</w:t>
      </w:r>
      <w:r>
        <w:rPr>
          <w:rFonts w:ascii="Arial" w:hAnsi="Arial" w:eastAsia="Microsoft YaHei"/>
          <w:b w:val="0"/>
          <w:i w:val="0"/>
          <w:color w:val="080808"/>
          <w:sz w:val="16"/>
        </w:rPr>
        <w:t>Python（Pandas、NumPy、scikit-learn、Flask）、C、SQL、HTML、Racket</w:t>
      </w:r>
    </w:p>
    <w:p>
      <w:pPr>
        <w:keepNext w:val="0"/>
        <w:spacing w:before="0" w:after="6" w:line="240" w:lineRule="auto"/>
      </w:pPr>
      <w:r>
        <w:rPr>
          <w:rFonts w:ascii="Arial" w:hAnsi="Arial" w:eastAsia="Microsoft YaHei"/>
          <w:b/>
          <w:i w:val="0"/>
          <w:color w:val="080808"/>
          <w:sz w:val="16"/>
        </w:rPr>
        <w:t>数据与分析工具：</w:t>
      </w:r>
      <w:r>
        <w:rPr>
          <w:rFonts w:ascii="Arial" w:hAnsi="Arial" w:eastAsia="Microsoft YaHei"/>
          <w:b w:val="0"/>
          <w:i w:val="0"/>
          <w:color w:val="080808"/>
          <w:sz w:val="16"/>
        </w:rPr>
        <w:t>Git、Power BI（DAX、Power Query）、Oracle、MySQL、SQL Server、Tableau、Agile/Scrum</w:t>
      </w:r>
    </w:p>
    <w:p>
      <w:pPr>
        <w:keepNext w:val="0"/>
        <w:spacing w:before="0" w:after="6" w:line="240" w:lineRule="auto"/>
      </w:pPr>
      <w:r>
        <w:rPr>
          <w:rFonts w:ascii="Arial" w:hAnsi="Arial" w:eastAsia="Microsoft YaHei"/>
          <w:b/>
          <w:i w:val="0"/>
          <w:color w:val="080808"/>
          <w:sz w:val="16"/>
        </w:rPr>
        <w:t>核心知识：</w:t>
      </w:r>
      <w:r>
        <w:rPr>
          <w:rFonts w:ascii="Arial" w:hAnsi="Arial" w:eastAsia="Microsoft YaHei"/>
          <w:b w:val="0"/>
          <w:i w:val="0"/>
          <w:color w:val="080808"/>
          <w:sz w:val="16"/>
        </w:rPr>
        <w:t>面向对象编程、数据结构与算法、数据库设计、ETL 流程、REST API</w:t>
      </w:r>
    </w:p>
    <w:p>
      <w:pPr>
        <w:keepNext/>
        <w:spacing w:before="80" w:after="40" w:line="240" w:lineRule="auto"/>
        <w:pBdr>
          <w:bottom w:val="single" w:sz="12" w:space="2" w:color="111111"/>
        </w:pBdr>
      </w:pPr>
      <w:r>
        <w:rPr>
          <w:rFonts w:ascii="Arial" w:hAnsi="Arial" w:eastAsia="Microsoft YaHei"/>
          <w:b/>
          <w:i w:val="0"/>
          <w:color w:val="080808"/>
          <w:sz w:val="24"/>
        </w:rPr>
        <w:t>工作经历</w:t>
      </w:r>
    </w:p>
    <w:p>
      <w:pPr>
        <w:keepNext/>
        <w:tabs>
          <w:tab w:pos="10685" w:val="right"/>
        </w:tabs>
        <w:spacing w:before="40" w:after="0" w:line="240" w:lineRule="auto"/>
      </w:pPr>
      <w:r>
        <w:rPr>
          <w:rFonts w:ascii="Arial" w:hAnsi="Arial" w:eastAsia="Microsoft YaHei"/>
          <w:b/>
          <w:i w:val="0"/>
          <w:color w:val="080808"/>
          <w:sz w:val="18"/>
        </w:rPr>
        <w:t>.NET 开发人员</w:t>
      </w:r>
      <w:r>
        <w:rPr>
          <w:rFonts w:ascii="Arial" w:hAnsi="Arial" w:eastAsia="Microsoft YaHei"/>
          <w:b/>
          <w:i w:val="0"/>
          <w:color w:val="080808"/>
          <w:sz w:val="17"/>
        </w:rPr>
        <w:tab/>
        <w:t>2025.09 – 2025.12</w:t>
      </w:r>
    </w:p>
    <w:p>
      <w:pPr>
        <w:keepNext/>
        <w:spacing w:before="0" w:after="4" w:line="240" w:lineRule="auto"/>
      </w:pPr>
      <w:r>
        <w:rPr>
          <w:rFonts w:ascii="Arial" w:hAnsi="Arial" w:eastAsia="Microsoft YaHei"/>
          <w:b/>
          <w:i w:val="0"/>
          <w:color w:val="080808"/>
          <w:sz w:val="16"/>
        </w:rPr>
        <w:t>Gulf Insurance Group（GIG）｜约旦安曼｜远程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设计全栈数据管道应用，使用 Python（Pandas）完成数据提取与转换，并加载至 Oracle SQL 数据库。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构建连接数据库的交互式 Power BI 仪表板，呈现 15+ 项核心指标，支持利益相关者进行数据驱动决策。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设计数据库模式并编写 50+ 条优化 SQL 查询（连接、子查询），支持高效数据检索与实时仪表板功能。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开发 10+ 个 Python 自动化脚本，将人工处理时间减少约 70%，显著提高核心任务的数据可靠性。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提前 2 天完成结项项目，向包括高级开发人员在内的 5+ 位利益相关者演示端到端解决方案。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所有技术模块任务均按时完成，成果经审核达到可投入生产的标准。</w:t>
      </w:r>
    </w:p>
    <w:p>
      <w:pPr>
        <w:keepNext/>
        <w:tabs>
          <w:tab w:pos="10685" w:val="right"/>
        </w:tabs>
        <w:spacing w:before="40" w:after="0" w:line="240" w:lineRule="auto"/>
      </w:pPr>
      <w:r>
        <w:rPr>
          <w:rFonts w:ascii="Arial" w:hAnsi="Arial" w:eastAsia="Microsoft YaHei"/>
          <w:b/>
          <w:i w:val="0"/>
          <w:color w:val="080808"/>
          <w:sz w:val="18"/>
        </w:rPr>
        <w:t>软件工程实习生</w:t>
      </w:r>
      <w:r>
        <w:rPr>
          <w:rFonts w:ascii="Arial" w:hAnsi="Arial" w:eastAsia="Microsoft YaHei"/>
          <w:b/>
          <w:i w:val="0"/>
          <w:color w:val="080808"/>
          <w:sz w:val="17"/>
        </w:rPr>
        <w:tab/>
        <w:t>2025.01 – 2025.04</w:t>
      </w:r>
    </w:p>
    <w:p>
      <w:pPr>
        <w:keepNext/>
        <w:spacing w:before="0" w:after="4" w:line="240" w:lineRule="auto"/>
      </w:pPr>
      <w:r>
        <w:rPr>
          <w:rFonts w:ascii="Arial" w:hAnsi="Arial" w:eastAsia="Microsoft YaHei"/>
          <w:b/>
          <w:i w:val="0"/>
          <w:color w:val="080808"/>
          <w:sz w:val="16"/>
        </w:rPr>
        <w:t>苏州拓达精密机械有限公司｜中国江苏苏州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使用 C 和 Python 开发 10+ 个后端模块，通过优化逻辑与减少冗余将数据处理效率提升 20%。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依据 15+ 条用户故事实现新功能，提升产品的可扩展性与易用性。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在 MySQL 与 SQL Server 中编写和优化 50+ 条 SQL 查询，将查询执行时间降低 35%。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参与每日站会和迭代规划，与开发、测试及产品团队协作，保障按期交付。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使用 Python 设计并执行 30+ 项自动化单元和集成测试，将测试覆盖率提升 25%，减少生产环境缺陷。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整理系统流程、数据模式与代码结构文档，支持团队入职培训和后续维护。</w:t>
      </w:r>
    </w:p>
    <w:p>
      <w:pPr>
        <w:keepNext/>
        <w:tabs>
          <w:tab w:pos="10685" w:val="right"/>
        </w:tabs>
        <w:spacing w:before="40" w:after="0" w:line="240" w:lineRule="auto"/>
      </w:pPr>
      <w:r>
        <w:rPr>
          <w:rFonts w:ascii="Arial" w:hAnsi="Arial" w:eastAsia="Microsoft YaHei"/>
          <w:b/>
          <w:i w:val="0"/>
          <w:color w:val="080808"/>
          <w:sz w:val="18"/>
        </w:rPr>
        <w:t>计算机科学辅导老师（自由职业）</w:t>
      </w:r>
      <w:r>
        <w:rPr>
          <w:rFonts w:ascii="Arial" w:hAnsi="Arial" w:eastAsia="Microsoft YaHei"/>
          <w:b/>
          <w:i w:val="0"/>
          <w:color w:val="080808"/>
          <w:sz w:val="17"/>
        </w:rPr>
        <w:tab/>
        <w:t>2024.09 – 2024.12</w:t>
      </w:r>
    </w:p>
    <w:p>
      <w:pPr>
        <w:keepNext/>
        <w:spacing w:before="0" w:after="4" w:line="240" w:lineRule="auto"/>
      </w:pPr>
      <w:r>
        <w:rPr>
          <w:rFonts w:ascii="Arial" w:hAnsi="Arial" w:eastAsia="Microsoft YaHei"/>
          <w:b/>
          <w:i w:val="0"/>
          <w:color w:val="080808"/>
          <w:sz w:val="16"/>
        </w:rPr>
        <w:t>个人执业｜加拿大安大略省滑铁卢｜远程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辅导 20+ 名学生学习 Python、C 与 Racket，帮助 90% 以上学生提升课程成绩和作业质量。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设计 50+ 份个性化课程方案，覆盖递归、数据结构和内存管理等主题。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完成 100+ 小时一对一辅导，审查并调试 200+ 份代码文件，教授模块化编程最佳实践。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凭借持续正向反馈与转介绍，三个月内客户数量增长 40%。</w:t>
      </w:r>
    </w:p>
    <w:p>
      <w:pPr>
        <w:keepNext/>
        <w:spacing w:before="80" w:after="40" w:line="240" w:lineRule="auto"/>
        <w:pBdr>
          <w:bottom w:val="single" w:sz="12" w:space="2" w:color="111111"/>
        </w:pBdr>
      </w:pPr>
      <w:r>
        <w:rPr>
          <w:rFonts w:ascii="Arial" w:hAnsi="Arial" w:eastAsia="Microsoft YaHei"/>
          <w:b/>
          <w:i w:val="0"/>
          <w:color w:val="080808"/>
          <w:sz w:val="24"/>
        </w:rPr>
        <w:t>课外与志愿活动</w:t>
      </w:r>
    </w:p>
    <w:p>
      <w:pPr>
        <w:keepNext/>
        <w:tabs>
          <w:tab w:pos="10685" w:val="right"/>
        </w:tabs>
        <w:spacing w:before="40" w:after="0" w:line="240" w:lineRule="auto"/>
      </w:pPr>
      <w:r>
        <w:rPr>
          <w:rFonts w:ascii="Arial" w:hAnsi="Arial" w:eastAsia="Microsoft YaHei"/>
          <w:b/>
          <w:i w:val="0"/>
          <w:color w:val="080808"/>
          <w:sz w:val="18"/>
        </w:rPr>
        <w:t>计算机科学社团项目负责人</w:t>
      </w:r>
      <w:r>
        <w:rPr>
          <w:rFonts w:ascii="Arial" w:hAnsi="Arial" w:eastAsia="Microsoft YaHei"/>
          <w:b/>
          <w:i w:val="0"/>
          <w:color w:val="080808"/>
          <w:sz w:val="17"/>
        </w:rPr>
        <w:tab/>
        <w:t>2024.09 – 2024.12</w:t>
      </w:r>
    </w:p>
    <w:p>
      <w:pPr>
        <w:keepNext/>
        <w:spacing w:before="0" w:after="4" w:line="240" w:lineRule="auto"/>
      </w:pPr>
      <w:r>
        <w:rPr>
          <w:rFonts w:ascii="Arial" w:hAnsi="Arial" w:eastAsia="Microsoft YaHei"/>
          <w:b/>
          <w:i w:val="0"/>
          <w:color w:val="080808"/>
          <w:sz w:val="16"/>
        </w:rPr>
        <w:t>Jaya International High School｜加拿大安大略省密西沙加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带领 4 人团队设计并开发基于 Python 的答题应用，帮助学生练习加拿大计算机竞赛题目。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组织递归、游戏开发与 HTML 网页设计主题分享，以及每周编程挑战和同伴学习活动。</w:t>
      </w:r>
    </w:p>
    <w:p>
      <w:pPr>
        <w:keepNext/>
        <w:tabs>
          <w:tab w:pos="10685" w:val="right"/>
        </w:tabs>
        <w:spacing w:before="40" w:after="0" w:line="240" w:lineRule="auto"/>
      </w:pPr>
      <w:r>
        <w:rPr>
          <w:rFonts w:ascii="Arial" w:hAnsi="Arial" w:eastAsia="Microsoft YaHei"/>
          <w:b/>
          <w:i w:val="0"/>
          <w:color w:val="080808"/>
          <w:sz w:val="18"/>
        </w:rPr>
        <w:t>品牌大使</w:t>
      </w:r>
      <w:r>
        <w:rPr>
          <w:rFonts w:ascii="Arial" w:hAnsi="Arial" w:eastAsia="Microsoft YaHei"/>
          <w:b/>
          <w:i w:val="0"/>
          <w:color w:val="080808"/>
          <w:sz w:val="17"/>
        </w:rPr>
        <w:tab/>
        <w:t>2024.09 – 2024.12</w:t>
      </w:r>
    </w:p>
    <w:p>
      <w:pPr>
        <w:keepNext/>
        <w:spacing w:before="0" w:after="4" w:line="240" w:lineRule="auto"/>
      </w:pPr>
      <w:r>
        <w:rPr>
          <w:rFonts w:ascii="Arial" w:hAnsi="Arial" w:eastAsia="Microsoft YaHei"/>
          <w:b/>
          <w:i w:val="0"/>
          <w:color w:val="080808"/>
          <w:sz w:val="16"/>
        </w:rPr>
        <w:t>Tesla｜加拿大安大略省密西沙加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在大型文化活动中面向 500+ 名参与者介绍公司使命、技术与产品阵容。</w:t>
      </w:r>
    </w:p>
    <w:p>
      <w:pPr>
        <w:pStyle w:val="ListBullet"/>
        <w:keepNext w:val="0"/>
        <w:spacing w:before="0" w:after="4" w:line="230" w:lineRule="auto"/>
        <w:ind w:left="403" w:hanging="216"/>
      </w:pPr>
      <w:r>
        <w:rPr>
          <w:rFonts w:ascii="Arial" w:hAnsi="Arial" w:eastAsia="Microsoft YaHei"/>
          <w:b w:val="0"/>
          <w:i w:val="0"/>
          <w:color w:val="080808"/>
          <w:sz w:val="16"/>
        </w:rPr>
        <w:t>清晰讲解 Autopilot、电池技术与可持续能源方案，并与现场团队协作保障专业一致的客户体验。</w:t>
      </w:r>
    </w:p>
    <w:p>
      <w:pPr>
        <w:keepNext/>
        <w:spacing w:before="80" w:after="40" w:line="240" w:lineRule="auto"/>
        <w:pBdr>
          <w:bottom w:val="single" w:sz="12" w:space="2" w:color="111111"/>
        </w:pBdr>
      </w:pPr>
      <w:r>
        <w:rPr>
          <w:rFonts w:ascii="Arial" w:hAnsi="Arial" w:eastAsia="Microsoft YaHei"/>
          <w:b/>
          <w:i w:val="0"/>
          <w:color w:val="080808"/>
          <w:sz w:val="24"/>
        </w:rPr>
        <w:t>教育背景</w:t>
      </w:r>
    </w:p>
    <w:p>
      <w:pPr>
        <w:keepNext w:val="0"/>
        <w:tabs>
          <w:tab w:pos="10685" w:val="right"/>
        </w:tabs>
        <w:spacing w:before="20" w:after="0" w:line="240" w:lineRule="auto"/>
      </w:pPr>
      <w:r>
        <w:rPr>
          <w:rFonts w:ascii="Arial" w:hAnsi="Arial" w:eastAsia="Microsoft YaHei"/>
          <w:b/>
          <w:i w:val="0"/>
          <w:color w:val="080808"/>
          <w:sz w:val="18"/>
        </w:rPr>
        <w:t>数学学士：计算机科学荣誉 Co-op 项目｜滑铁卢大学</w:t>
      </w:r>
      <w:r>
        <w:rPr>
          <w:rFonts w:ascii="Arial" w:hAnsi="Arial" w:eastAsia="Microsoft YaHei"/>
          <w:b/>
          <w:i w:val="0"/>
          <w:color w:val="080808"/>
          <w:sz w:val="16"/>
        </w:rPr>
        <w:tab/>
        <w:t>2024.09 – 至今</w:t>
      </w:r>
    </w:p>
    <w:sectPr w:rsidR="00FC693F" w:rsidRPr="0006063C" w:rsidSect="00034616">
      <w:pgSz w:w="12240" w:h="15840"/>
      <w:pgMar w:top="389" w:right="662" w:bottom="389" w:left="6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Microsoft YaHei" w:hAnsi="Microsoft YaHei" w:eastAsia="Microsoft YaHei"/>
      <w:sz w:val="16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徐司涵中文简历</dc:title>
  <dc:subject>软件工程与数据开发</dc:subject>
  <dc:creator>徐司涵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